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7FD" w:rsidRPr="00137A4F" w:rsidRDefault="00102777" w:rsidP="00137A4F">
      <w:pPr>
        <w:spacing w:line="480" w:lineRule="auto"/>
        <w:rPr>
          <w:rFonts w:ascii="Times New Roman" w:hAnsi="Times New Roman" w:cs="Times New Roman"/>
          <w:sz w:val="24"/>
          <w:szCs w:val="24"/>
        </w:rPr>
      </w:pPr>
      <w:r w:rsidRPr="00137A4F">
        <w:rPr>
          <w:rFonts w:ascii="Times New Roman" w:hAnsi="Times New Roman" w:cs="Times New Roman"/>
          <w:sz w:val="24"/>
          <w:szCs w:val="24"/>
        </w:rPr>
        <w:t>Name</w:t>
      </w:r>
    </w:p>
    <w:p w:rsidR="000A61DF" w:rsidRPr="00137A4F" w:rsidRDefault="00102777" w:rsidP="00137A4F">
      <w:pPr>
        <w:spacing w:line="480" w:lineRule="auto"/>
        <w:rPr>
          <w:rFonts w:ascii="Times New Roman" w:hAnsi="Times New Roman" w:cs="Times New Roman"/>
          <w:sz w:val="24"/>
          <w:szCs w:val="24"/>
        </w:rPr>
      </w:pPr>
      <w:r w:rsidRPr="00137A4F">
        <w:rPr>
          <w:rFonts w:ascii="Times New Roman" w:hAnsi="Times New Roman" w:cs="Times New Roman"/>
          <w:sz w:val="24"/>
          <w:szCs w:val="24"/>
        </w:rPr>
        <w:t>Course</w:t>
      </w:r>
    </w:p>
    <w:p w:rsidR="00793996" w:rsidRPr="00137A4F" w:rsidRDefault="00793996" w:rsidP="00137A4F">
      <w:pPr>
        <w:spacing w:line="480" w:lineRule="auto"/>
        <w:rPr>
          <w:rFonts w:ascii="Times New Roman" w:hAnsi="Times New Roman" w:cs="Times New Roman"/>
          <w:sz w:val="24"/>
          <w:szCs w:val="24"/>
        </w:rPr>
      </w:pPr>
      <w:r w:rsidRPr="00137A4F">
        <w:rPr>
          <w:rFonts w:ascii="Times New Roman" w:hAnsi="Times New Roman" w:cs="Times New Roman"/>
          <w:sz w:val="24"/>
          <w:szCs w:val="24"/>
        </w:rPr>
        <w:t xml:space="preserve">Institution </w:t>
      </w:r>
    </w:p>
    <w:p w:rsidR="00793996" w:rsidRPr="00137A4F" w:rsidRDefault="00793996" w:rsidP="00137A4F">
      <w:pPr>
        <w:spacing w:line="480" w:lineRule="auto"/>
        <w:rPr>
          <w:rFonts w:ascii="Times New Roman" w:hAnsi="Times New Roman" w:cs="Times New Roman"/>
          <w:sz w:val="24"/>
          <w:szCs w:val="24"/>
        </w:rPr>
      </w:pPr>
      <w:r w:rsidRPr="00137A4F">
        <w:rPr>
          <w:rFonts w:ascii="Times New Roman" w:hAnsi="Times New Roman" w:cs="Times New Roman"/>
          <w:sz w:val="24"/>
          <w:szCs w:val="24"/>
        </w:rPr>
        <w:t>Professor</w:t>
      </w:r>
    </w:p>
    <w:p w:rsidR="000A61DF" w:rsidRPr="00137A4F" w:rsidRDefault="00102777" w:rsidP="00137A4F">
      <w:pPr>
        <w:spacing w:line="480" w:lineRule="auto"/>
        <w:rPr>
          <w:rFonts w:ascii="Times New Roman" w:hAnsi="Times New Roman" w:cs="Times New Roman"/>
          <w:sz w:val="24"/>
          <w:szCs w:val="24"/>
        </w:rPr>
      </w:pPr>
      <w:r w:rsidRPr="00137A4F">
        <w:rPr>
          <w:rFonts w:ascii="Times New Roman" w:hAnsi="Times New Roman" w:cs="Times New Roman"/>
          <w:sz w:val="24"/>
          <w:szCs w:val="24"/>
        </w:rPr>
        <w:t>Date</w:t>
      </w:r>
    </w:p>
    <w:p w:rsidR="00137A4F" w:rsidRPr="00137A4F" w:rsidRDefault="00137A4F" w:rsidP="00137A4F">
      <w:pPr>
        <w:spacing w:line="480" w:lineRule="auto"/>
        <w:ind w:firstLine="720"/>
        <w:jc w:val="center"/>
        <w:rPr>
          <w:rFonts w:ascii="Times New Roman" w:hAnsi="Times New Roman" w:cs="Times New Roman"/>
          <w:sz w:val="24"/>
          <w:szCs w:val="24"/>
        </w:rPr>
      </w:pPr>
      <w:r w:rsidRPr="00137A4F">
        <w:rPr>
          <w:rFonts w:ascii="Times New Roman" w:hAnsi="Times New Roman" w:cs="Times New Roman"/>
          <w:sz w:val="24"/>
          <w:szCs w:val="24"/>
        </w:rPr>
        <w:t>Social Justice Action Project Proposal</w:t>
      </w:r>
    </w:p>
    <w:p w:rsidR="00137A4F" w:rsidRPr="00137A4F" w:rsidRDefault="00137A4F" w:rsidP="00137A4F">
      <w:pPr>
        <w:spacing w:line="480" w:lineRule="auto"/>
        <w:ind w:firstLine="720"/>
        <w:rPr>
          <w:rFonts w:ascii="Times New Roman" w:hAnsi="Times New Roman" w:cs="Times New Roman"/>
          <w:sz w:val="24"/>
          <w:szCs w:val="24"/>
        </w:rPr>
      </w:pPr>
      <w:r w:rsidRPr="00137A4F">
        <w:rPr>
          <w:rFonts w:ascii="Times New Roman" w:hAnsi="Times New Roman" w:cs="Times New Roman"/>
          <w:sz w:val="24"/>
          <w:szCs w:val="24"/>
        </w:rPr>
        <w:t>Women abuse is a crucial subject for legal education. In understanding our experiences of a family, it is important to examine the role of law and intimate change in relations generally. The topic of woman abuse is compelled because it touches on issues that are central to our deepest experiences of family life and aspirations for human intimacy. The pervasiveness of domestic violence in many countries and the widespread of social denial makes the subject very important. The cost of violence is hidden in the damage to women that increase health care costs substantially and reduces economic productivity. Violence towards women, which occurs through the world, can prevent women from participating in public life or from controlling their fertility; hence it's a make tool to inhibit women from gaining autonomy outside the home.</w:t>
      </w:r>
    </w:p>
    <w:p w:rsidR="00137A4F" w:rsidRPr="00137A4F" w:rsidRDefault="00137A4F" w:rsidP="00137A4F">
      <w:pPr>
        <w:spacing w:line="480" w:lineRule="auto"/>
        <w:ind w:firstLine="720"/>
        <w:rPr>
          <w:rFonts w:ascii="Times New Roman" w:hAnsi="Times New Roman" w:cs="Times New Roman"/>
          <w:sz w:val="24"/>
          <w:szCs w:val="24"/>
        </w:rPr>
      </w:pPr>
      <w:r w:rsidRPr="00137A4F">
        <w:rPr>
          <w:rFonts w:ascii="Times New Roman" w:hAnsi="Times New Roman" w:cs="Times New Roman"/>
          <w:sz w:val="24"/>
          <w:szCs w:val="24"/>
        </w:rPr>
        <w:t xml:space="preserve">There are many forms of violence perpetrated by individuals. They include rape, domestic violence, mob violence, and online-based violence. Violence against women is a manifestation of historically unequal power relations between men and women, which have led to domination over and discrimination against women by men. Violence against women is one of the crucial social mechanisms by which women are forced into a subordinate position compare to men. With respect to emotional abuse, there was no significant main effect of moderate abuse on </w:t>
      </w:r>
      <w:r w:rsidRPr="00137A4F">
        <w:rPr>
          <w:rFonts w:ascii="Times New Roman" w:hAnsi="Times New Roman" w:cs="Times New Roman"/>
          <w:sz w:val="24"/>
          <w:szCs w:val="24"/>
        </w:rPr>
        <w:lastRenderedPageBreak/>
        <w:t>all-cause mortality (Chen 4). Cultural justifications for certain violent acts against women are asserted by some states and social groups within many countries claiming to defend their traditions. These justifications are questionable because the defenses are generally voiced by political leaders and not by those who are infected. The need for sensitivity and respect of culture is an element that cannot be ignored either; thus, it initiates a sensitive debate that is ongoing. The harmful effects of violence have been recognized in history. Regardless of the many years of advocacy, the issue of violence against women remains a persuasive form of human rights worldwide.</w:t>
      </w:r>
    </w:p>
    <w:p w:rsidR="00137A4F" w:rsidRPr="00137A4F" w:rsidRDefault="00137A4F" w:rsidP="00137A4F">
      <w:pPr>
        <w:spacing w:line="480" w:lineRule="auto"/>
        <w:ind w:firstLine="720"/>
        <w:rPr>
          <w:rFonts w:ascii="Times New Roman" w:hAnsi="Times New Roman" w:cs="Times New Roman"/>
          <w:sz w:val="24"/>
          <w:szCs w:val="24"/>
        </w:rPr>
      </w:pPr>
      <w:r w:rsidRPr="00137A4F">
        <w:rPr>
          <w:rFonts w:ascii="Times New Roman" w:hAnsi="Times New Roman" w:cs="Times New Roman"/>
          <w:sz w:val="24"/>
          <w:szCs w:val="24"/>
        </w:rPr>
        <w:t>Significant progress towards the protection of women from violence has been made as a product of collective effort in lobbying women's rights movements to civil society groups. Empowering women to improve their situation can contribute to the chances of accessing different services. Women who reported emotional abuse in childhood were at greater risk of all-cause mortality (Sanders 29).  The first team to dominate women's abuse can be poverty. Poverty indeed creates a vulnerability for women in which escape from violence is much more difficult than it is in better-resourced environments. Poverty can be associated with poor access to education and health services, which will contribute to the normalization of gender roles in which legitimacy for women abuse is increased. This certainly suggests that women abuse does not occur in well-resourced environments. Violence is another team that is more permeable in countries that have an effective youth engagement in political movements and experience a modus of Vivendi for many. Violence in women is rooted in gender-based violence and gender stereotypes that perpetuate that kind of abuse. However, it is devastating how women get affected, and hence many efforts have been focused on helping the survivors.</w:t>
      </w:r>
    </w:p>
    <w:p w:rsidR="00137A4F" w:rsidRPr="00137A4F" w:rsidRDefault="00137A4F" w:rsidP="00137A4F">
      <w:pPr>
        <w:spacing w:line="480" w:lineRule="auto"/>
        <w:ind w:firstLine="720"/>
        <w:rPr>
          <w:rFonts w:ascii="Times New Roman" w:hAnsi="Times New Roman" w:cs="Times New Roman"/>
          <w:sz w:val="24"/>
          <w:szCs w:val="24"/>
        </w:rPr>
      </w:pPr>
      <w:r w:rsidRPr="00137A4F">
        <w:rPr>
          <w:rFonts w:ascii="Times New Roman" w:hAnsi="Times New Roman" w:cs="Times New Roman"/>
          <w:sz w:val="24"/>
          <w:szCs w:val="24"/>
        </w:rPr>
        <w:lastRenderedPageBreak/>
        <w:t xml:space="preserve">Prevention is supposed to start in the early stages of life by educating the young boys on how to be respectful. It is a critical time to forget the values and norms of gender equality. This can be ensured by increasing the women’s participation and restoring economic autonomy and security as well as in politics. Voices against women abuse is a tool for young people around the world which can be adapted to the national context. It can also be translated into local languages and rolled out in schools in partnership with the government. Education programs and community mobilization can as well change the perceptions and behavior of both men and women in society. </w:t>
      </w:r>
    </w:p>
    <w:p w:rsidR="006B4A8E" w:rsidRPr="00137A4F" w:rsidRDefault="00137A4F" w:rsidP="00137A4F">
      <w:pPr>
        <w:spacing w:line="480" w:lineRule="auto"/>
        <w:ind w:firstLine="720"/>
        <w:rPr>
          <w:rFonts w:ascii="Times New Roman" w:hAnsi="Times New Roman" w:cs="Times New Roman"/>
          <w:sz w:val="24"/>
          <w:szCs w:val="24"/>
        </w:rPr>
      </w:pPr>
      <w:r w:rsidRPr="00137A4F">
        <w:rPr>
          <w:rFonts w:ascii="Times New Roman" w:hAnsi="Times New Roman" w:cs="Times New Roman"/>
          <w:sz w:val="24"/>
          <w:szCs w:val="24"/>
        </w:rPr>
        <w:t>In conclusion, women abuse undermines the basic rights of people who are vulnerable to gender abuse. Abuse on women remains a hidden problem that has long-lasting effects on the victims. For instance, many women in urban areas have been found to incur this kind of abuse, and this has an extensive repercussion in their life cycle. Abuse on women has many effects, including a range of health problems and their ability to participate in public life. The government should establish voluntary organizations that minimize violence against women. Laws about the protection of women should be reinforced without any loopholes. Lastly, more educational campaigns against women abuse should be undertaken.</w:t>
      </w:r>
    </w:p>
    <w:p w:rsidR="006B4A8E" w:rsidRPr="00137A4F" w:rsidRDefault="006B4A8E" w:rsidP="00137A4F">
      <w:pPr>
        <w:spacing w:line="480" w:lineRule="auto"/>
        <w:ind w:firstLine="720"/>
        <w:rPr>
          <w:rFonts w:ascii="Times New Roman" w:hAnsi="Times New Roman" w:cs="Times New Roman"/>
          <w:sz w:val="24"/>
          <w:szCs w:val="24"/>
        </w:rPr>
      </w:pPr>
    </w:p>
    <w:p w:rsidR="006B4A8E" w:rsidRPr="00137A4F" w:rsidRDefault="006B4A8E" w:rsidP="00137A4F">
      <w:pPr>
        <w:spacing w:line="480" w:lineRule="auto"/>
        <w:ind w:firstLine="720"/>
        <w:rPr>
          <w:rFonts w:ascii="Times New Roman" w:hAnsi="Times New Roman" w:cs="Times New Roman"/>
          <w:sz w:val="24"/>
          <w:szCs w:val="24"/>
        </w:rPr>
      </w:pPr>
    </w:p>
    <w:p w:rsidR="006B4A8E" w:rsidRPr="00137A4F" w:rsidRDefault="006B4A8E" w:rsidP="00137A4F">
      <w:pPr>
        <w:spacing w:line="480" w:lineRule="auto"/>
        <w:ind w:firstLine="720"/>
        <w:rPr>
          <w:rFonts w:ascii="Times New Roman" w:hAnsi="Times New Roman" w:cs="Times New Roman"/>
          <w:sz w:val="24"/>
          <w:szCs w:val="24"/>
        </w:rPr>
      </w:pPr>
    </w:p>
    <w:p w:rsidR="006B4A8E" w:rsidRPr="00137A4F" w:rsidRDefault="006B4A8E" w:rsidP="00137A4F">
      <w:pPr>
        <w:spacing w:line="480" w:lineRule="auto"/>
        <w:ind w:firstLine="720"/>
        <w:rPr>
          <w:rFonts w:ascii="Times New Roman" w:hAnsi="Times New Roman" w:cs="Times New Roman"/>
          <w:sz w:val="24"/>
          <w:szCs w:val="24"/>
        </w:rPr>
      </w:pPr>
    </w:p>
    <w:p w:rsidR="006B4A8E" w:rsidRPr="00137A4F" w:rsidRDefault="006B4A8E" w:rsidP="00137A4F">
      <w:pPr>
        <w:spacing w:line="480" w:lineRule="auto"/>
        <w:ind w:firstLine="720"/>
        <w:rPr>
          <w:rFonts w:ascii="Times New Roman" w:hAnsi="Times New Roman" w:cs="Times New Roman"/>
          <w:sz w:val="24"/>
          <w:szCs w:val="24"/>
        </w:rPr>
      </w:pPr>
    </w:p>
    <w:p w:rsidR="00793996" w:rsidRPr="00137A4F" w:rsidRDefault="00793996" w:rsidP="00137A4F">
      <w:pPr>
        <w:spacing w:line="480" w:lineRule="auto"/>
        <w:rPr>
          <w:rFonts w:ascii="Times New Roman" w:hAnsi="Times New Roman" w:cs="Times New Roman"/>
          <w:sz w:val="24"/>
          <w:szCs w:val="24"/>
        </w:rPr>
      </w:pPr>
    </w:p>
    <w:p w:rsidR="00556971" w:rsidRPr="00137A4F" w:rsidRDefault="00102777" w:rsidP="00137A4F">
      <w:pPr>
        <w:spacing w:line="480" w:lineRule="auto"/>
        <w:jc w:val="center"/>
        <w:rPr>
          <w:rFonts w:ascii="Times New Roman" w:hAnsi="Times New Roman" w:cs="Times New Roman"/>
          <w:sz w:val="24"/>
          <w:szCs w:val="24"/>
        </w:rPr>
      </w:pPr>
      <w:r w:rsidRPr="00137A4F">
        <w:rPr>
          <w:rFonts w:ascii="Times New Roman" w:hAnsi="Times New Roman" w:cs="Times New Roman"/>
          <w:sz w:val="24"/>
          <w:szCs w:val="24"/>
        </w:rPr>
        <w:t>Works Cited</w:t>
      </w:r>
    </w:p>
    <w:p w:rsidR="00137A4F" w:rsidRDefault="00556971" w:rsidP="00137A4F">
      <w:pPr>
        <w:spacing w:line="480" w:lineRule="auto"/>
        <w:rPr>
          <w:rFonts w:ascii="Times New Roman" w:hAnsi="Times New Roman" w:cs="Times New Roman"/>
          <w:color w:val="222222"/>
          <w:sz w:val="24"/>
          <w:szCs w:val="24"/>
          <w:shd w:val="clear" w:color="auto" w:fill="FFFFFF"/>
        </w:rPr>
      </w:pPr>
      <w:r w:rsidRPr="00137A4F">
        <w:rPr>
          <w:rFonts w:ascii="Times New Roman" w:hAnsi="Times New Roman" w:cs="Times New Roman"/>
          <w:color w:val="222222"/>
          <w:sz w:val="24"/>
          <w:szCs w:val="24"/>
          <w:shd w:val="clear" w:color="auto" w:fill="FFFFFF"/>
        </w:rPr>
        <w:t xml:space="preserve">Sanders, Cynthia K. "Economic abuse in the lives of women abused by an intimate partner: A </w:t>
      </w:r>
    </w:p>
    <w:p w:rsidR="00556971" w:rsidRPr="00137A4F" w:rsidRDefault="00556971" w:rsidP="00137A4F">
      <w:pPr>
        <w:spacing w:line="480" w:lineRule="auto"/>
        <w:ind w:firstLine="720"/>
        <w:rPr>
          <w:rFonts w:ascii="Times New Roman" w:hAnsi="Times New Roman" w:cs="Times New Roman"/>
          <w:color w:val="222222"/>
          <w:sz w:val="24"/>
          <w:szCs w:val="24"/>
          <w:shd w:val="clear" w:color="auto" w:fill="FFFFFF"/>
        </w:rPr>
      </w:pPr>
      <w:r w:rsidRPr="00137A4F">
        <w:rPr>
          <w:rFonts w:ascii="Times New Roman" w:hAnsi="Times New Roman" w:cs="Times New Roman"/>
          <w:color w:val="222222"/>
          <w:sz w:val="24"/>
          <w:szCs w:val="24"/>
          <w:shd w:val="clear" w:color="auto" w:fill="FFFFFF"/>
        </w:rPr>
        <w:t>qualitative study." </w:t>
      </w:r>
      <w:r w:rsidRPr="00137A4F">
        <w:rPr>
          <w:rFonts w:ascii="Times New Roman" w:hAnsi="Times New Roman" w:cs="Times New Roman"/>
          <w:i/>
          <w:iCs/>
          <w:color w:val="222222"/>
          <w:sz w:val="24"/>
          <w:szCs w:val="24"/>
          <w:shd w:val="clear" w:color="auto" w:fill="FFFFFF"/>
        </w:rPr>
        <w:t>Violence against women</w:t>
      </w:r>
      <w:r w:rsidRPr="00137A4F">
        <w:rPr>
          <w:rFonts w:ascii="Times New Roman" w:hAnsi="Times New Roman" w:cs="Times New Roman"/>
          <w:color w:val="222222"/>
          <w:sz w:val="24"/>
          <w:szCs w:val="24"/>
          <w:shd w:val="clear" w:color="auto" w:fill="FFFFFF"/>
        </w:rPr>
        <w:t> 21.1 (2015): 3-29.</w:t>
      </w:r>
    </w:p>
    <w:p w:rsidR="00793996" w:rsidRPr="00137A4F" w:rsidRDefault="0088312C" w:rsidP="00137A4F">
      <w:pPr>
        <w:spacing w:line="480" w:lineRule="auto"/>
        <w:rPr>
          <w:rFonts w:ascii="Times New Roman" w:hAnsi="Times New Roman" w:cs="Times New Roman"/>
          <w:color w:val="222222"/>
          <w:sz w:val="24"/>
          <w:szCs w:val="24"/>
          <w:shd w:val="clear" w:color="auto" w:fill="FFFFFF"/>
        </w:rPr>
      </w:pPr>
      <w:r w:rsidRPr="00137A4F">
        <w:rPr>
          <w:rFonts w:ascii="Times New Roman" w:hAnsi="Times New Roman" w:cs="Times New Roman"/>
          <w:color w:val="222222"/>
          <w:sz w:val="24"/>
          <w:szCs w:val="24"/>
          <w:shd w:val="clear" w:color="auto" w:fill="FFFFFF"/>
        </w:rPr>
        <w:t xml:space="preserve">Chen, Edith, et al. "Association of reports of childhood abuse and all-cause mortality rates in </w:t>
      </w:r>
    </w:p>
    <w:p w:rsidR="0088312C" w:rsidRPr="00137A4F" w:rsidRDefault="0088312C" w:rsidP="00137A4F">
      <w:pPr>
        <w:spacing w:line="480" w:lineRule="auto"/>
        <w:ind w:firstLine="720"/>
        <w:rPr>
          <w:rFonts w:ascii="Times New Roman" w:hAnsi="Times New Roman" w:cs="Times New Roman"/>
          <w:color w:val="222222"/>
          <w:sz w:val="24"/>
          <w:szCs w:val="24"/>
          <w:shd w:val="clear" w:color="auto" w:fill="FFFFFF"/>
        </w:rPr>
      </w:pPr>
      <w:bookmarkStart w:id="0" w:name="_GoBack"/>
      <w:bookmarkEnd w:id="0"/>
      <w:r w:rsidRPr="00137A4F">
        <w:rPr>
          <w:rFonts w:ascii="Times New Roman" w:hAnsi="Times New Roman" w:cs="Times New Roman"/>
          <w:color w:val="222222"/>
          <w:sz w:val="24"/>
          <w:szCs w:val="24"/>
          <w:shd w:val="clear" w:color="auto" w:fill="FFFFFF"/>
        </w:rPr>
        <w:t>women." </w:t>
      </w:r>
      <w:r w:rsidRPr="00137A4F">
        <w:rPr>
          <w:rFonts w:ascii="Times New Roman" w:hAnsi="Times New Roman" w:cs="Times New Roman"/>
          <w:i/>
          <w:iCs/>
          <w:color w:val="222222"/>
          <w:sz w:val="24"/>
          <w:szCs w:val="24"/>
          <w:shd w:val="clear" w:color="auto" w:fill="FFFFFF"/>
        </w:rPr>
        <w:t>JAMA psychiatry</w:t>
      </w:r>
      <w:r w:rsidRPr="00137A4F">
        <w:rPr>
          <w:rFonts w:ascii="Times New Roman" w:hAnsi="Times New Roman" w:cs="Times New Roman"/>
          <w:color w:val="222222"/>
          <w:sz w:val="24"/>
          <w:szCs w:val="24"/>
          <w:shd w:val="clear" w:color="auto" w:fill="FFFFFF"/>
        </w:rPr>
        <w:t> 73.9 (2016): 920-927.</w:t>
      </w:r>
    </w:p>
    <w:p w:rsidR="00556971" w:rsidRPr="00137A4F" w:rsidRDefault="00556971" w:rsidP="00137A4F">
      <w:pPr>
        <w:spacing w:line="480" w:lineRule="auto"/>
        <w:ind w:firstLine="720"/>
        <w:rPr>
          <w:rFonts w:ascii="Times New Roman" w:hAnsi="Times New Roman" w:cs="Times New Roman"/>
          <w:sz w:val="24"/>
          <w:szCs w:val="24"/>
        </w:rPr>
      </w:pPr>
    </w:p>
    <w:p w:rsidR="006B4A8E" w:rsidRPr="00137A4F" w:rsidRDefault="006B4A8E" w:rsidP="00137A4F">
      <w:pPr>
        <w:spacing w:line="480" w:lineRule="auto"/>
        <w:ind w:firstLine="720"/>
        <w:rPr>
          <w:rFonts w:ascii="Times New Roman" w:hAnsi="Times New Roman" w:cs="Times New Roman"/>
          <w:sz w:val="24"/>
          <w:szCs w:val="24"/>
        </w:rPr>
      </w:pPr>
    </w:p>
    <w:p w:rsidR="006B4A8E" w:rsidRPr="00137A4F" w:rsidRDefault="006B4A8E" w:rsidP="00137A4F">
      <w:pPr>
        <w:spacing w:line="480" w:lineRule="auto"/>
        <w:ind w:firstLine="720"/>
        <w:rPr>
          <w:rFonts w:ascii="Times New Roman" w:hAnsi="Times New Roman" w:cs="Times New Roman"/>
          <w:sz w:val="24"/>
          <w:szCs w:val="24"/>
        </w:rPr>
      </w:pPr>
    </w:p>
    <w:sectPr w:rsidR="006B4A8E" w:rsidRPr="00137A4F" w:rsidSect="000A61DF">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15A" w:rsidRDefault="00CF615A">
      <w:pPr>
        <w:spacing w:after="0" w:line="240" w:lineRule="auto"/>
      </w:pPr>
      <w:r>
        <w:separator/>
      </w:r>
    </w:p>
  </w:endnote>
  <w:endnote w:type="continuationSeparator" w:id="0">
    <w:p w:rsidR="00CF615A" w:rsidRDefault="00CF6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15A" w:rsidRDefault="00CF615A">
      <w:pPr>
        <w:spacing w:after="0" w:line="240" w:lineRule="auto"/>
      </w:pPr>
      <w:r>
        <w:separator/>
      </w:r>
    </w:p>
  </w:footnote>
  <w:footnote w:type="continuationSeparator" w:id="0">
    <w:p w:rsidR="00CF615A" w:rsidRDefault="00CF61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05973386"/>
      <w:docPartObj>
        <w:docPartGallery w:val="Page Numbers (Top of Page)"/>
        <w:docPartUnique/>
      </w:docPartObj>
    </w:sdtPr>
    <w:sdtEndPr>
      <w:rPr>
        <w:noProof/>
      </w:rPr>
    </w:sdtEndPr>
    <w:sdtContent>
      <w:p w:rsidR="00793996" w:rsidRPr="00793996" w:rsidRDefault="00793996" w:rsidP="00793996">
        <w:pPr>
          <w:pStyle w:val="Header"/>
          <w:ind w:left="3960" w:firstLine="3240"/>
          <w:rPr>
            <w:rFonts w:ascii="Times New Roman" w:hAnsi="Times New Roman" w:cs="Times New Roman"/>
            <w:sz w:val="24"/>
            <w:szCs w:val="24"/>
          </w:rPr>
        </w:pPr>
        <w:r>
          <w:rPr>
            <w:rFonts w:ascii="Times New Roman" w:hAnsi="Times New Roman" w:cs="Times New Roman"/>
            <w:sz w:val="24"/>
            <w:szCs w:val="24"/>
          </w:rPr>
          <w:t xml:space="preserve">        </w:t>
        </w:r>
        <w:r w:rsidRPr="00793996">
          <w:rPr>
            <w:rFonts w:ascii="Times New Roman" w:hAnsi="Times New Roman" w:cs="Times New Roman"/>
            <w:sz w:val="24"/>
            <w:szCs w:val="24"/>
          </w:rPr>
          <w:t xml:space="preserve"> Surname       </w:t>
        </w:r>
        <w:r w:rsidRPr="00793996">
          <w:rPr>
            <w:rFonts w:ascii="Times New Roman" w:hAnsi="Times New Roman" w:cs="Times New Roman"/>
            <w:sz w:val="24"/>
            <w:szCs w:val="24"/>
          </w:rPr>
          <w:fldChar w:fldCharType="begin"/>
        </w:r>
        <w:r w:rsidRPr="00793996">
          <w:rPr>
            <w:rFonts w:ascii="Times New Roman" w:hAnsi="Times New Roman" w:cs="Times New Roman"/>
            <w:sz w:val="24"/>
            <w:szCs w:val="24"/>
          </w:rPr>
          <w:instrText xml:space="preserve"> PAGE   \* MERGEFORMAT </w:instrText>
        </w:r>
        <w:r w:rsidRPr="00793996">
          <w:rPr>
            <w:rFonts w:ascii="Times New Roman" w:hAnsi="Times New Roman" w:cs="Times New Roman"/>
            <w:sz w:val="24"/>
            <w:szCs w:val="24"/>
          </w:rPr>
          <w:fldChar w:fldCharType="separate"/>
        </w:r>
        <w:r w:rsidR="00137A4F">
          <w:rPr>
            <w:rFonts w:ascii="Times New Roman" w:hAnsi="Times New Roman" w:cs="Times New Roman"/>
            <w:noProof/>
            <w:sz w:val="24"/>
            <w:szCs w:val="24"/>
          </w:rPr>
          <w:t>1</w:t>
        </w:r>
        <w:r w:rsidRPr="00793996">
          <w:rPr>
            <w:rFonts w:ascii="Times New Roman" w:hAnsi="Times New Roman" w:cs="Times New Roman"/>
            <w:noProof/>
            <w:sz w:val="24"/>
            <w:szCs w:val="24"/>
          </w:rPr>
          <w:fldChar w:fldCharType="end"/>
        </w:r>
      </w:p>
    </w:sdtContent>
  </w:sdt>
  <w:p w:rsidR="000A61DF" w:rsidRPr="00793996" w:rsidRDefault="000A61D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5C8"/>
    <w:rsid w:val="00030F2F"/>
    <w:rsid w:val="00033B30"/>
    <w:rsid w:val="00097251"/>
    <w:rsid w:val="000A61DF"/>
    <w:rsid w:val="000C5A0A"/>
    <w:rsid w:val="00102777"/>
    <w:rsid w:val="00103CA7"/>
    <w:rsid w:val="001327D6"/>
    <w:rsid w:val="00137A4F"/>
    <w:rsid w:val="001618CA"/>
    <w:rsid w:val="0017798D"/>
    <w:rsid w:val="00203C80"/>
    <w:rsid w:val="00245087"/>
    <w:rsid w:val="00250DBC"/>
    <w:rsid w:val="002779A3"/>
    <w:rsid w:val="002803F3"/>
    <w:rsid w:val="002862A5"/>
    <w:rsid w:val="00373A33"/>
    <w:rsid w:val="00461022"/>
    <w:rsid w:val="004C567F"/>
    <w:rsid w:val="005130E2"/>
    <w:rsid w:val="00536473"/>
    <w:rsid w:val="00556971"/>
    <w:rsid w:val="005E2338"/>
    <w:rsid w:val="00612012"/>
    <w:rsid w:val="00632736"/>
    <w:rsid w:val="00666D0E"/>
    <w:rsid w:val="006B4A8E"/>
    <w:rsid w:val="006E4C0E"/>
    <w:rsid w:val="00736DF1"/>
    <w:rsid w:val="00757ACA"/>
    <w:rsid w:val="00793996"/>
    <w:rsid w:val="007B51BC"/>
    <w:rsid w:val="007C7CBB"/>
    <w:rsid w:val="00851E44"/>
    <w:rsid w:val="0088312C"/>
    <w:rsid w:val="00910040"/>
    <w:rsid w:val="009E3BCB"/>
    <w:rsid w:val="00A00B42"/>
    <w:rsid w:val="00A85510"/>
    <w:rsid w:val="00AB6CB8"/>
    <w:rsid w:val="00AD714F"/>
    <w:rsid w:val="00AE2BA6"/>
    <w:rsid w:val="00AF1CCE"/>
    <w:rsid w:val="00B12E01"/>
    <w:rsid w:val="00B269B5"/>
    <w:rsid w:val="00B45C21"/>
    <w:rsid w:val="00B7586F"/>
    <w:rsid w:val="00B964B5"/>
    <w:rsid w:val="00BA28DC"/>
    <w:rsid w:val="00BF2835"/>
    <w:rsid w:val="00C06F39"/>
    <w:rsid w:val="00C1632F"/>
    <w:rsid w:val="00C1723D"/>
    <w:rsid w:val="00C81084"/>
    <w:rsid w:val="00C82833"/>
    <w:rsid w:val="00CF615A"/>
    <w:rsid w:val="00D178B5"/>
    <w:rsid w:val="00D32F01"/>
    <w:rsid w:val="00D96957"/>
    <w:rsid w:val="00DB3C6A"/>
    <w:rsid w:val="00DE47FD"/>
    <w:rsid w:val="00E40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4CF4A3-92AC-4B38-970B-D6AE035F1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1DF"/>
  </w:style>
  <w:style w:type="paragraph" w:styleId="Footer">
    <w:name w:val="footer"/>
    <w:basedOn w:val="Normal"/>
    <w:link w:val="FooterChar"/>
    <w:uiPriority w:val="99"/>
    <w:unhideWhenUsed/>
    <w:rsid w:val="000A6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4</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Tyndale</dc:creator>
  <cp:lastModifiedBy>Microsoft</cp:lastModifiedBy>
  <cp:revision>55</cp:revision>
  <dcterms:created xsi:type="dcterms:W3CDTF">2020-05-02T05:02:00Z</dcterms:created>
  <dcterms:modified xsi:type="dcterms:W3CDTF">2020-05-02T09:40:00Z</dcterms:modified>
</cp:coreProperties>
</file>